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 февраля 2024 года</w:t>
      </w:r>
      <w:r w:rsidDel="00000000" w:rsidR="00000000" w:rsidRPr="00000000">
        <w:rPr>
          <w:sz w:val="20"/>
          <w:szCs w:val="20"/>
          <w:rtl w:val="0"/>
        </w:rPr>
        <w:t xml:space="preserve">, в ресторанном комплексе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“River Room &amp; Summer”</w:t>
      </w:r>
      <w:r w:rsidDel="00000000" w:rsidR="00000000" w:rsidRPr="00000000">
        <w:rPr>
          <w:sz w:val="20"/>
          <w:szCs w:val="20"/>
          <w:rtl w:val="0"/>
        </w:rPr>
        <w:t xml:space="preserve">и </w:t>
      </w:r>
      <w:r w:rsidDel="00000000" w:rsidR="00000000" w:rsidRPr="00000000">
        <w:rPr>
          <w:b w:val="1"/>
          <w:sz w:val="20"/>
          <w:szCs w:val="20"/>
          <w:rtl w:val="0"/>
        </w:rPr>
        <w:t xml:space="preserve">«Центр интерьера и дизайна ID»</w:t>
      </w:r>
      <w:r w:rsidDel="00000000" w:rsidR="00000000" w:rsidRPr="00000000">
        <w:rPr>
          <w:sz w:val="20"/>
          <w:szCs w:val="20"/>
          <w:rtl w:val="0"/>
        </w:rPr>
        <w:t xml:space="preserve">, г.Чебоксары, ул.Ярославская, д.29 пройдет </w:t>
      </w:r>
      <w:r w:rsidDel="00000000" w:rsidR="00000000" w:rsidRPr="00000000">
        <w:rPr>
          <w:b w:val="1"/>
          <w:sz w:val="20"/>
          <w:szCs w:val="20"/>
          <w:rtl w:val="0"/>
        </w:rPr>
        <w:t xml:space="preserve">Поволжский Ресторанный Форум</w:t>
      </w:r>
      <w:r w:rsidDel="00000000" w:rsidR="00000000" w:rsidRPr="00000000">
        <w:rPr>
          <w:sz w:val="20"/>
          <w:szCs w:val="20"/>
          <w:rtl w:val="0"/>
        </w:rPr>
        <w:t xml:space="preserve">, посвященный Международному дню бармена, организованный </w:t>
      </w:r>
      <w:r w:rsidDel="00000000" w:rsidR="00000000" w:rsidRPr="00000000">
        <w:rPr>
          <w:b w:val="1"/>
          <w:sz w:val="20"/>
          <w:szCs w:val="20"/>
          <w:rtl w:val="0"/>
        </w:rPr>
        <w:t xml:space="preserve">Чувашской Артелью Гостеприимства и «Барменской Ассоциации России», </w:t>
      </w:r>
      <w:r w:rsidDel="00000000" w:rsidR="00000000" w:rsidRPr="00000000">
        <w:rPr>
          <w:sz w:val="20"/>
          <w:szCs w:val="20"/>
          <w:rtl w:val="0"/>
        </w:rPr>
        <w:t xml:space="preserve">при поддержке </w:t>
      </w:r>
      <w:r w:rsidDel="00000000" w:rsidR="00000000" w:rsidRPr="00000000">
        <w:rPr>
          <w:b w:val="1"/>
          <w:sz w:val="20"/>
          <w:szCs w:val="20"/>
          <w:rtl w:val="0"/>
        </w:rPr>
        <w:t xml:space="preserve">Минэкономразвития Чувашии, Минсельхоза Чувашии, Чувашское региональное отделение Общероссийской общественной организации малого и среднего предпринимательства «ОПОРА РОССИИ».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Форум включает комплекс мероприятий, направленных на развитие в сегменте </w:t>
      </w:r>
      <w:r w:rsidDel="00000000" w:rsidR="00000000" w:rsidRPr="00000000">
        <w:rPr>
          <w:b w:val="1"/>
          <w:sz w:val="20"/>
          <w:szCs w:val="20"/>
          <w:rtl w:val="0"/>
        </w:rPr>
        <w:t xml:space="preserve">HoReCa</w:t>
      </w:r>
      <w:r w:rsidDel="00000000" w:rsidR="00000000" w:rsidRPr="00000000">
        <w:rPr>
          <w:sz w:val="20"/>
          <w:szCs w:val="20"/>
          <w:rtl w:val="0"/>
        </w:rPr>
        <w:t xml:space="preserve">. Мероприятие сопровождается онлайн-трансляцией для возможности остальным регионам России посетить мероприятие в сопровождении интервью с участниками и посетителями выставки.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Программа мероприятия: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10:00-18:00. </w:t>
      </w:r>
      <w:r w:rsidDel="00000000" w:rsidR="00000000" w:rsidRPr="00000000">
        <w:rPr>
          <w:b w:val="1"/>
          <w:sz w:val="20"/>
          <w:szCs w:val="20"/>
          <w:rtl w:val="0"/>
        </w:rPr>
        <w:t xml:space="preserve">«Центр интерьера и дизайна ID»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Поволжская выставка продукции локальных производителей</w:t>
      </w:r>
      <w:r w:rsidDel="00000000" w:rsidR="00000000" w:rsidRPr="00000000">
        <w:rPr>
          <w:sz w:val="20"/>
          <w:szCs w:val="20"/>
          <w:rtl w:val="0"/>
        </w:rPr>
        <w:t xml:space="preserve">, с частичным присутствием участников из других регионов России. На выставке могут презентовать свои товары и услуги все компании ПФО. Выставка позволит собрать в одном месте самое крупное мероприятие округа с начала года и провести качественную ознакомительную работу с представителями разных регионов в одном месте. Так же данное событие носит событийный характер для статьи в местных прессах и блогах.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14:00-20:00. </w:t>
      </w:r>
      <w:r w:rsidDel="00000000" w:rsidR="00000000" w:rsidRPr="00000000">
        <w:rPr>
          <w:b w:val="1"/>
          <w:sz w:val="20"/>
          <w:szCs w:val="20"/>
          <w:rtl w:val="0"/>
        </w:rPr>
        <w:t xml:space="preserve">Cocktail Bar “JOJO”</w:t>
      </w:r>
      <w:r w:rsidDel="00000000" w:rsidR="00000000" w:rsidRPr="00000000">
        <w:rPr>
          <w:sz w:val="20"/>
          <w:szCs w:val="20"/>
          <w:rtl w:val="0"/>
        </w:rPr>
        <w:t xml:space="preserve">, часть ресторанного комплекса “River Room &amp; Summer”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Поволжская выставка продукции локальных производителей алкогольной продукции</w:t>
      </w:r>
      <w:r w:rsidDel="00000000" w:rsidR="00000000" w:rsidRPr="00000000">
        <w:rPr>
          <w:sz w:val="20"/>
          <w:szCs w:val="20"/>
          <w:rtl w:val="0"/>
        </w:rPr>
        <w:t xml:space="preserve">, с частичным присутствием участников из других регионов России. На выставке могут презентовать свои товары и услуги все компании ПФО. Выставка позволит собрать в одном месте самое крупное мероприятие округа с начала года и провести качественную ознакомительную работу с представителями разных регионов в одном месте.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14:00-15:00. </w:t>
      </w:r>
      <w:r w:rsidDel="00000000" w:rsidR="00000000" w:rsidRPr="00000000">
        <w:rPr>
          <w:b w:val="1"/>
          <w:sz w:val="20"/>
          <w:szCs w:val="20"/>
          <w:rtl w:val="0"/>
        </w:rPr>
        <w:t xml:space="preserve">Ресторан «Benjamin»,</w:t>
      </w:r>
      <w:r w:rsidDel="00000000" w:rsidR="00000000" w:rsidRPr="00000000">
        <w:rPr>
          <w:sz w:val="20"/>
          <w:szCs w:val="20"/>
          <w:rtl w:val="0"/>
        </w:rPr>
        <w:t xml:space="preserve"> часть ресторанного комплекса “River Room &amp; Summer”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Круглый стол</w:t>
      </w:r>
      <w:r w:rsidDel="00000000" w:rsidR="00000000" w:rsidRPr="00000000">
        <w:rPr>
          <w:sz w:val="20"/>
          <w:szCs w:val="20"/>
          <w:rtl w:val="0"/>
        </w:rPr>
        <w:t xml:space="preserve"> с представителями регионов в лице барменов, с целью создания единого сообщества, в котором будут обсуждаться будущие мероприятия. Участие в формировании Поволжской ассоциации барменов.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15:00-16:00. </w:t>
      </w:r>
      <w:r w:rsidDel="00000000" w:rsidR="00000000" w:rsidRPr="00000000">
        <w:rPr>
          <w:b w:val="1"/>
          <w:sz w:val="20"/>
          <w:szCs w:val="20"/>
          <w:rtl w:val="0"/>
        </w:rPr>
        <w:t xml:space="preserve">Ресторан «Benjamin»</w:t>
      </w:r>
      <w:r w:rsidDel="00000000" w:rsidR="00000000" w:rsidRPr="00000000">
        <w:rPr>
          <w:sz w:val="20"/>
          <w:szCs w:val="20"/>
          <w:rtl w:val="0"/>
        </w:rPr>
        <w:t xml:space="preserve">, часть ресторанного комплекса “River Room &amp; Summer”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Круглый стол </w:t>
      </w:r>
      <w:r w:rsidDel="00000000" w:rsidR="00000000" w:rsidRPr="00000000">
        <w:rPr>
          <w:sz w:val="20"/>
          <w:szCs w:val="20"/>
          <w:rtl w:val="0"/>
        </w:rPr>
        <w:t xml:space="preserve">с представителями ассоциаций рестораторов из регионов с целью создания отдельного канала связи в виде чата, для организации и проведении совместных мероприятий, направленных на развитие Гостеприимства ПФО с привлечением продукции партнера в совместных мероприятиях.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12:00-16:00. </w:t>
      </w:r>
      <w:r w:rsidDel="00000000" w:rsidR="00000000" w:rsidRPr="00000000">
        <w:rPr>
          <w:b w:val="1"/>
          <w:sz w:val="20"/>
          <w:szCs w:val="20"/>
          <w:rtl w:val="0"/>
        </w:rPr>
        <w:t xml:space="preserve">Ресторан “River Room &amp; Summer”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Мастер-классы от Поволжских экспертов</w:t>
      </w:r>
      <w:r w:rsidDel="00000000" w:rsidR="00000000" w:rsidRPr="00000000">
        <w:rPr>
          <w:sz w:val="20"/>
          <w:szCs w:val="20"/>
          <w:rtl w:val="0"/>
        </w:rPr>
        <w:t xml:space="preserve"> и партнеров из других регионов: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Римма Гарипова, г. Казань, бренд-управляющий ресторана “VartAzya”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Пичугин Антон, г. Казань, проектировщик помещений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Александр Блинов, г. Москва, бар «Знатъ», участник дегустационного жюри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Фетисов Александр, г. Москва, вице-президент «Барменской Ассоциации России»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Яковлев Андрей, г. Москва, греческий ресторан «EVA», холдинг «Lucky Group»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16:00-19:00. </w:t>
      </w:r>
      <w:r w:rsidDel="00000000" w:rsidR="00000000" w:rsidRPr="00000000">
        <w:rPr>
          <w:b w:val="1"/>
          <w:sz w:val="20"/>
          <w:szCs w:val="20"/>
          <w:rtl w:val="0"/>
        </w:rPr>
        <w:t xml:space="preserve">Ресторан “River Room &amp; Summer”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Поволжский конкурс безалкогольных коктейлей</w:t>
      </w:r>
      <w:r w:rsidDel="00000000" w:rsidR="00000000" w:rsidRPr="00000000">
        <w:rPr>
          <w:sz w:val="20"/>
          <w:szCs w:val="20"/>
          <w:rtl w:val="0"/>
        </w:rPr>
        <w:t xml:space="preserve"> устроенный на основе продукции местного производителя фруктово-ягодных пюре. За призовой фонд, который состоит из финансовой части и вручается 3 победителям на месте, поборются 40 барменов из всех 14 регионов ПФО и частичным участием барменов из других регионов.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19:00-22:00. </w:t>
      </w:r>
      <w:r w:rsidDel="00000000" w:rsidR="00000000" w:rsidRPr="00000000">
        <w:rPr>
          <w:b w:val="1"/>
          <w:sz w:val="20"/>
          <w:szCs w:val="20"/>
          <w:rtl w:val="0"/>
        </w:rPr>
        <w:t xml:space="preserve">Ресторан “River Room &amp; Summer”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Поволжский конкурс барменов: “Nights Bars-2024”</w:t>
      </w:r>
      <w:r w:rsidDel="00000000" w:rsidR="00000000" w:rsidRPr="00000000">
        <w:rPr>
          <w:sz w:val="20"/>
          <w:szCs w:val="20"/>
          <w:rtl w:val="0"/>
        </w:rPr>
        <w:t xml:space="preserve"> организованный при участии местных производителей и дистрибьюторов. 40 лучших барменов Поволжья покажут свои интерпретации коктейлей на основе продукта партнера. 3 лучших получают возможность пройти обучение или стажировку в топовых заведениях Москвы, проезд и проживание предоставляется партнерами конкурса.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22:00-00:00. </w:t>
      </w:r>
      <w:r w:rsidDel="00000000" w:rsidR="00000000" w:rsidRPr="00000000">
        <w:rPr>
          <w:b w:val="1"/>
          <w:sz w:val="20"/>
          <w:szCs w:val="20"/>
          <w:rtl w:val="0"/>
        </w:rPr>
        <w:t xml:space="preserve">Ресторан “River Room &amp; Summer”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Поволжский конкурс</w:t>
      </w:r>
      <w:r w:rsidDel="00000000" w:rsidR="00000000" w:rsidRPr="00000000">
        <w:rPr>
          <w:sz w:val="20"/>
          <w:szCs w:val="20"/>
          <w:rtl w:val="0"/>
        </w:rPr>
        <w:t xml:space="preserve"> по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“SPEED-MIXING”</w:t>
      </w:r>
      <w:r w:rsidDel="00000000" w:rsidR="00000000" w:rsidRPr="00000000">
        <w:rPr>
          <w:sz w:val="20"/>
          <w:szCs w:val="20"/>
          <w:rtl w:val="0"/>
        </w:rPr>
        <w:t xml:space="preserve">, цель которого выявить самого лучшего бармена в скоростном приготовлении коктейлей с максимальным сохранением качества финального результата.1 победитель из 20 конкурсантов, отправится на федеральный конкурс по </w:t>
      </w:r>
      <w:r w:rsidDel="00000000" w:rsidR="00000000" w:rsidRPr="00000000">
        <w:rPr>
          <w:b w:val="1"/>
          <w:sz w:val="20"/>
          <w:szCs w:val="20"/>
          <w:rtl w:val="0"/>
        </w:rPr>
        <w:t xml:space="preserve">“SPEED-MIXING”</w:t>
      </w:r>
      <w:r w:rsidDel="00000000" w:rsidR="00000000" w:rsidRPr="00000000">
        <w:rPr>
          <w:sz w:val="20"/>
          <w:szCs w:val="20"/>
          <w:rtl w:val="0"/>
        </w:rPr>
        <w:t xml:space="preserve">, поездка и проживание предоставляется партнерами конкурса.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firstLine="70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firstLine="70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Приглашаем к участию в Форуме </w:t>
      </w:r>
    </w:p>
    <w:p w:rsidR="00000000" w:rsidDel="00000000" w:rsidP="00000000" w:rsidRDefault="00000000" w:rsidRPr="00000000" w14:paraId="00000026">
      <w:pPr>
        <w:spacing w:line="240" w:lineRule="auto"/>
        <w:ind w:firstLine="70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производителей с местной продукцией сегмента </w:t>
      </w:r>
      <w:r w:rsidDel="00000000" w:rsidR="00000000" w:rsidRPr="00000000">
        <w:rPr>
          <w:b w:val="1"/>
          <w:sz w:val="20"/>
          <w:szCs w:val="20"/>
          <w:rtl w:val="0"/>
        </w:rPr>
        <w:t xml:space="preserve">HoReCa</w:t>
      </w:r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27">
      <w:pPr>
        <w:spacing w:line="240" w:lineRule="auto"/>
        <w:ind w:firstLine="70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предприятия общественного питания,</w:t>
      </w:r>
    </w:p>
    <w:p w:rsidR="00000000" w:rsidDel="00000000" w:rsidP="00000000" w:rsidRDefault="00000000" w:rsidRPr="00000000" w14:paraId="00000028">
      <w:pPr>
        <w:spacing w:line="240" w:lineRule="auto"/>
        <w:ind w:firstLine="70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начинающих и профессиональных барменов</w:t>
      </w:r>
    </w:p>
    <w:p w:rsidR="00000000" w:rsidDel="00000000" w:rsidP="00000000" w:rsidRDefault="00000000" w:rsidRPr="00000000" w14:paraId="00000029">
      <w:pPr>
        <w:spacing w:line="240" w:lineRule="auto"/>
        <w:ind w:firstLine="70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firstLine="709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Будет вкусно и интересно!</w:t>
      </w:r>
    </w:p>
    <w:p w:rsidR="00000000" w:rsidDel="00000000" w:rsidP="00000000" w:rsidRDefault="00000000" w:rsidRPr="00000000" w14:paraId="0000002B">
      <w:pPr>
        <w:spacing w:line="240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firstLine="709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firstLine="709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Контактное лицо: </w:t>
      </w:r>
    </w:p>
    <w:p w:rsidR="00000000" w:rsidDel="00000000" w:rsidP="00000000" w:rsidRDefault="00000000" w:rsidRPr="00000000" w14:paraId="0000002E">
      <w:pPr>
        <w:spacing w:line="240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Васильев Алексей Владимирович </w:t>
      </w:r>
      <w:r w:rsidDel="00000000" w:rsidR="00000000" w:rsidRPr="00000000">
        <w:rPr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 w14:paraId="0000002F">
      <w:pPr>
        <w:spacing w:line="240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руководитель проекта, Чувашская Артель </w:t>
      </w:r>
    </w:p>
    <w:p w:rsidR="00000000" w:rsidDel="00000000" w:rsidP="00000000" w:rsidRDefault="00000000" w:rsidRPr="00000000" w14:paraId="00000030">
      <w:pPr>
        <w:spacing w:line="240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Гостеприимства:           </w:t>
      </w:r>
    </w:p>
    <w:p w:rsidR="00000000" w:rsidDel="00000000" w:rsidP="00000000" w:rsidRDefault="00000000" w:rsidRPr="00000000" w14:paraId="00000031">
      <w:pPr>
        <w:spacing w:line="240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тел: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+79534493455</w:t>
      </w:r>
      <w:r w:rsidDel="00000000" w:rsidR="00000000" w:rsidRPr="00000000">
        <w:rPr>
          <w:sz w:val="20"/>
          <w:szCs w:val="20"/>
          <w:rtl w:val="0"/>
        </w:rPr>
        <w:t xml:space="preserve">, </w:t>
      </w:r>
    </w:p>
    <w:p w:rsidR="00000000" w:rsidDel="00000000" w:rsidP="00000000" w:rsidRDefault="00000000" w:rsidRPr="00000000" w14:paraId="00000032">
      <w:pPr>
        <w:spacing w:line="240" w:lineRule="auto"/>
        <w:ind w:firstLine="709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</w:t>
      </w:r>
      <w:r w:rsidDel="00000000" w:rsidR="00000000" w:rsidRPr="00000000">
        <w:rPr>
          <w:b w:val="1"/>
          <w:sz w:val="20"/>
          <w:szCs w:val="20"/>
          <w:rtl w:val="0"/>
        </w:rPr>
        <w:t xml:space="preserve">4ag21@mail.ru</w:t>
      </w:r>
    </w:p>
    <w:p w:rsidR="00000000" w:rsidDel="00000000" w:rsidP="00000000" w:rsidRDefault="00000000" w:rsidRPr="00000000" w14:paraId="00000033">
      <w:pPr>
        <w:spacing w:line="240" w:lineRule="auto"/>
        <w:ind w:firstLine="709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тлг: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@vasilev_group</w:t>
      </w:r>
    </w:p>
    <w:p w:rsidR="00000000" w:rsidDel="00000000" w:rsidP="00000000" w:rsidRDefault="00000000" w:rsidRPr="00000000" w14:paraId="00000034">
      <w:pPr>
        <w:spacing w:line="240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f6bqQKBI794JMFpiBRt/yXU7fw==">CgMxLjAyCGguZ2pkZ3hzOAByITEwcXg5UnNGbk1zOGFkZGRicUFGcmlLajN0MHQ4eW5OMw==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